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A" w:rsidRPr="00233672" w:rsidRDefault="002F33EE" w:rsidP="00320C49">
      <w:pPr>
        <w:jc w:val="center"/>
        <w:rPr>
          <w:rFonts w:ascii="ＭＳ 明朝" w:hAnsi="ＭＳ 明朝"/>
          <w:b/>
          <w:sz w:val="24"/>
          <w:szCs w:val="22"/>
        </w:rPr>
      </w:pPr>
      <w:bookmarkStart w:id="0" w:name="_GoBack"/>
      <w:bookmarkEnd w:id="0"/>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（2014年度）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805F9E">
        <w:rPr>
          <w:rFonts w:hint="eastAsia"/>
        </w:rPr>
        <w:t>，</w:t>
      </w:r>
      <w:r w:rsidR="007A7FD8">
        <w:rPr>
          <w:rFonts w:hint="eastAsia"/>
        </w:rPr>
        <w:t>本センター）</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D152E8">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9"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CB22F6">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10" w:history="1">
        <w:r w:rsidR="00A32C9A" w:rsidRPr="00F7304E">
          <w:rPr>
            <w:rStyle w:val="aa"/>
            <w:szCs w:val="21"/>
          </w:rPr>
          <w:t>http://www.iimc.kyoto-u.ac.jp/ja/services/comp/apply/gaikokujin.html</w:t>
        </w:r>
      </w:hyperlink>
    </w:p>
    <w:p w:rsidR="009E3013" w:rsidRPr="00A32C9A" w:rsidRDefault="009E3013" w:rsidP="00F52039">
      <w:pPr>
        <w:pStyle w:val="131"/>
        <w:ind w:leftChars="0" w:left="210"/>
      </w:pPr>
    </w:p>
    <w:tbl>
      <w:tblPr>
        <w:tblStyle w:val="af"/>
        <w:tblW w:w="0" w:type="auto"/>
        <w:jc w:val="center"/>
        <w:tblInd w:w="280" w:type="dxa"/>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C157C6" w:rsidRDefault="00C157C6" w:rsidP="0083551A">
            <w:r>
              <w:rPr>
                <w:rFonts w:hint="eastAsia"/>
              </w:rPr>
              <w:t>参考：</w:t>
            </w:r>
            <w:r w:rsidRPr="00C157C6">
              <w:rPr>
                <w:rFonts w:hint="eastAsia"/>
              </w:rPr>
              <w:t>研究を兵器等に転用させないために～安全保障貿易管理の基本～（第</w:t>
            </w:r>
            <w:r w:rsidRPr="00C157C6">
              <w:rPr>
                <w:rFonts w:hint="eastAsia"/>
              </w:rPr>
              <w:t>2</w:t>
            </w:r>
            <w:r>
              <w:rPr>
                <w:rFonts w:hint="eastAsia"/>
              </w:rPr>
              <w:t>版）</w:t>
            </w:r>
          </w:p>
          <w:p w:rsidR="00A5401E" w:rsidRPr="00973DB7" w:rsidRDefault="00D8472E" w:rsidP="0083551A">
            <w:hyperlink r:id="rId11" w:history="1">
              <w:r w:rsidR="00C157C6">
                <w:rPr>
                  <w:rStyle w:val="aa"/>
                </w:rPr>
                <w:t>http://www.kyoto-u.ac.jp/contentarea/ja/research/export/documents/pamphlet130314.pdf</w:t>
              </w:r>
            </w:hyperlink>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Pr>
          <w:rFonts w:hint="eastAsia"/>
          <w:szCs w:val="21"/>
        </w:rPr>
        <w:t>共同利用</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Pr="0083551A">
        <w:rPr>
          <w:b/>
          <w:u w:val="single"/>
        </w:rPr>
        <w:t>201</w:t>
      </w:r>
      <w:r w:rsidR="006E3084" w:rsidRPr="0083551A">
        <w:rPr>
          <w:b/>
          <w:u w:val="single"/>
        </w:rPr>
        <w:t>3</w:t>
      </w:r>
      <w:r w:rsidRPr="0083551A">
        <w:rPr>
          <w:rFonts w:hint="eastAsia"/>
          <w:b/>
          <w:u w:val="single"/>
        </w:rPr>
        <w:t>年</w:t>
      </w:r>
      <w:r w:rsidRPr="0083551A">
        <w:rPr>
          <w:b/>
          <w:u w:val="single"/>
        </w:rPr>
        <w:t>12</w:t>
      </w:r>
      <w:r w:rsidRPr="0083551A">
        <w:rPr>
          <w:rFonts w:hint="eastAsia"/>
          <w:b/>
          <w:u w:val="single"/>
        </w:rPr>
        <w:t>月</w:t>
      </w:r>
      <w:r w:rsidRPr="0083551A">
        <w:rPr>
          <w:b/>
          <w:u w:val="single"/>
        </w:rPr>
        <w:t>2</w:t>
      </w:r>
      <w:r w:rsidR="006E3084" w:rsidRPr="0083551A">
        <w:rPr>
          <w:b/>
          <w:u w:val="single"/>
        </w:rPr>
        <w:t>7</w:t>
      </w:r>
      <w:r w:rsidRPr="0083551A">
        <w:rPr>
          <w:rFonts w:hint="eastAsia"/>
          <w:b/>
          <w:u w:val="single"/>
        </w:rPr>
        <w:t>日（</w:t>
      </w:r>
      <w:r w:rsidR="002D465B" w:rsidRPr="0083551A">
        <w:rPr>
          <w:rFonts w:hint="eastAsia"/>
          <w:b/>
          <w:u w:val="single"/>
        </w:rPr>
        <w:t>金</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C5EBD" w:rsidRDefault="008C5EBD" w:rsidP="007E7618">
      <w:pPr>
        <w:ind w:firstLineChars="200" w:firstLine="420"/>
      </w:pPr>
    </w:p>
    <w:p w:rsidR="0081667D" w:rsidRDefault="0081667D" w:rsidP="007E7618">
      <w:pPr>
        <w:pStyle w:val="1"/>
        <w:numPr>
          <w:ilvl w:val="0"/>
          <w:numId w:val="53"/>
        </w:numPr>
      </w:pPr>
      <w:bookmarkStart w:id="1" w:name="_Ref359243093"/>
      <w:proofErr w:type="spellStart"/>
      <w:r>
        <w:rPr>
          <w:rFonts w:hint="eastAsia"/>
        </w:rPr>
        <w:lastRenderedPageBreak/>
        <w:t>採択後の</w:t>
      </w:r>
      <w:r>
        <w:rPr>
          <w:rFonts w:hint="eastAsia"/>
          <w:lang w:eastAsia="ja-JP"/>
        </w:rPr>
        <w:t>手続き</w:t>
      </w:r>
      <w:proofErr w:type="spellEnd"/>
      <w:r>
        <w:rPr>
          <w:rFonts w:hint="eastAsia"/>
        </w:rPr>
        <w:t>：</w:t>
      </w:r>
      <w:bookmarkEnd w:id="1"/>
    </w:p>
    <w:p w:rsidR="009563A3" w:rsidRPr="00E77FD1" w:rsidRDefault="00E77FD1" w:rsidP="00192E8E">
      <w:pPr>
        <w:pStyle w:val="2"/>
        <w:numPr>
          <w:ilvl w:val="1"/>
          <w:numId w:val="53"/>
        </w:numPr>
      </w:pPr>
      <w:proofErr w:type="spellStart"/>
      <w:r>
        <w:rPr>
          <w:rFonts w:hint="eastAsia"/>
        </w:rPr>
        <w:t>エントリコースの申請</w:t>
      </w:r>
      <w:proofErr w:type="spellEnd"/>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2"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2"/>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Ind w:w="351" w:type="dxa"/>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6D58B0" w:rsidP="007E7618">
      <w:pPr>
        <w:pStyle w:val="af5"/>
        <w:numPr>
          <w:ilvl w:val="0"/>
          <w:numId w:val="63"/>
        </w:numPr>
        <w:ind w:leftChars="0"/>
      </w:pPr>
      <w:r>
        <w:rPr>
          <w:vanish/>
        </w:rPr>
        <w:cr/>
      </w:r>
      <w:r>
        <w:rPr>
          <w:vanish/>
        </w:rPr>
        <w:t>実際の授業名）」ついては，「</w:t>
      </w:r>
      <w:r>
        <w:rPr>
          <w:vanish/>
        </w:rPr>
        <w:t>ce-apply_2012.doc</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2C4EB8"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rsidR="00D163DC" w:rsidRDefault="00D163DC" w:rsidP="007E7618">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C15C85" w:rsidRPr="00C15C85">
          <w:rPr>
            <w:rStyle w:val="aa"/>
          </w:rPr>
          <w:t>http://www.iimc.kyoto-u.ac.jp/ja/services/comp/support/service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Default="00F41D85" w:rsidP="00192E8E">
      <w:pPr>
        <w:ind w:firstLineChars="100" w:firstLine="210"/>
      </w:pPr>
      <w:r>
        <w:rPr>
          <w:rFonts w:hint="eastAsia"/>
        </w:rPr>
        <w:t>http://</w:t>
      </w:r>
      <w:r w:rsidR="00557C82" w:rsidRPr="00557C82">
        <w:t>www.iimc.kyoto-u.ac.jp/ja/services/comp/support/edu/edu_2014.html</w:t>
      </w:r>
    </w:p>
    <w:p w:rsidR="00F41D85" w:rsidRDefault="00F41D85" w:rsidP="007E7618"/>
    <w:p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京都市左京区吉田二本松町</w:t>
      </w:r>
      <w:r w:rsidR="008800AB">
        <w:rPr>
          <w:rFonts w:hint="eastAsia"/>
        </w:rPr>
        <w:t xml:space="preserve"> </w:t>
      </w:r>
      <w:r w:rsidR="008800AB">
        <w:rPr>
          <w:rFonts w:hint="eastAsia"/>
        </w:rPr>
        <w:t>学術情報メディアセンター</w:t>
      </w:r>
      <w:r w:rsidR="008800AB">
        <w:rPr>
          <w:rFonts w:hint="eastAsia"/>
        </w:rPr>
        <w:t>[</w:t>
      </w:r>
      <w:r w:rsidR="008800AB">
        <w:rPr>
          <w:rFonts w:hint="eastAsia"/>
        </w:rPr>
        <w:t>南館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情報基盤課</w:t>
      </w:r>
      <w:r w:rsidRPr="007B36A7">
        <w:rPr>
          <w:rFonts w:hint="eastAsia"/>
        </w:rPr>
        <w:t xml:space="preserve"> </w:t>
      </w:r>
      <w:r w:rsidR="008F70EF">
        <w:rPr>
          <w:rFonts w:hint="eastAsia"/>
        </w:rPr>
        <w:t>共同利用</w:t>
      </w:r>
      <w:r w:rsidR="002D465B">
        <w:rPr>
          <w:rFonts w:hint="eastAsia"/>
        </w:rPr>
        <w:t>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Pr="008800AB">
        <w:rPr>
          <w:rFonts w:hint="eastAsia"/>
        </w:rPr>
        <w:t>zenkoku-kyo</w:t>
      </w:r>
      <w:r w:rsidRPr="008800AB">
        <w:t>@media.kyoto-u.ac.jp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075-753-742</w:t>
      </w:r>
      <w:r w:rsidR="007B36A7">
        <w:rPr>
          <w:rFonts w:hint="eastAsia"/>
        </w:rPr>
        <w:t>4</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Pr>
          <w:rFonts w:ascii="ＭＳ 明朝" w:hAnsi="ＭＳ 明朝" w:hint="eastAsia"/>
          <w:b/>
          <w:sz w:val="24"/>
        </w:rPr>
        <w:t xml:space="preserve"> 申請書</w:t>
      </w:r>
    </w:p>
    <w:p w:rsidR="007A77C1"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C3631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711C56"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711C56" w:rsidRPr="00A51DEA" w:rsidRDefault="00711C56" w:rsidP="002F451B">
            <w:r w:rsidRPr="00A51DEA">
              <w:rPr>
                <w:rFonts w:hint="eastAsia"/>
              </w:rPr>
              <w:t>授業時限</w:t>
            </w:r>
          </w:p>
        </w:tc>
        <w:tc>
          <w:tcPr>
            <w:tcW w:w="836" w:type="dxa"/>
            <w:gridSpan w:val="3"/>
            <w:tcBorders>
              <w:bottom w:val="nil"/>
              <w:right w:val="nil"/>
            </w:tcBorders>
            <w:vAlign w:val="center"/>
          </w:tcPr>
          <w:p w:rsidR="00711C56" w:rsidRPr="00A51DEA" w:rsidRDefault="00711C56" w:rsidP="006D1D60">
            <w:r>
              <w:rPr>
                <w:rFonts w:hint="eastAsia"/>
              </w:rPr>
              <w:t>曜日（</w:t>
            </w:r>
          </w:p>
        </w:tc>
        <w:tc>
          <w:tcPr>
            <w:tcW w:w="1416" w:type="dxa"/>
            <w:gridSpan w:val="4"/>
            <w:tcBorders>
              <w:left w:val="nil"/>
              <w:bottom w:val="nil"/>
              <w:right w:val="nil"/>
            </w:tcBorders>
            <w:vAlign w:val="center"/>
          </w:tcPr>
          <w:p w:rsidR="00711C56" w:rsidRPr="00A51DEA" w:rsidRDefault="00711C56" w:rsidP="002F451B"/>
        </w:tc>
        <w:tc>
          <w:tcPr>
            <w:tcW w:w="1277" w:type="dxa"/>
            <w:gridSpan w:val="8"/>
            <w:tcBorders>
              <w:left w:val="nil"/>
              <w:bottom w:val="nil"/>
              <w:right w:val="nil"/>
            </w:tcBorders>
            <w:vAlign w:val="center"/>
          </w:tcPr>
          <w:p w:rsidR="00711C56" w:rsidRPr="00A51DEA" w:rsidRDefault="00711C56" w:rsidP="002F451B">
            <w:r>
              <w:rPr>
                <w:rFonts w:hint="eastAsia"/>
              </w:rPr>
              <w:t>），時間帯（</w:t>
            </w:r>
          </w:p>
        </w:tc>
        <w:tc>
          <w:tcPr>
            <w:tcW w:w="1562" w:type="dxa"/>
            <w:gridSpan w:val="7"/>
            <w:tcBorders>
              <w:left w:val="nil"/>
              <w:bottom w:val="nil"/>
              <w:right w:val="nil"/>
            </w:tcBorders>
            <w:vAlign w:val="center"/>
          </w:tcPr>
          <w:p w:rsidR="00711C56" w:rsidRPr="00A51DEA" w:rsidRDefault="00711C56" w:rsidP="00F32A2A">
            <w:pPr>
              <w:jc w:val="center"/>
            </w:pPr>
            <w:r>
              <w:rPr>
                <w:rFonts w:hint="eastAsia"/>
              </w:rPr>
              <w:t>：</w:t>
            </w:r>
          </w:p>
        </w:tc>
        <w:tc>
          <w:tcPr>
            <w:tcW w:w="706" w:type="dxa"/>
            <w:gridSpan w:val="3"/>
            <w:tcBorders>
              <w:left w:val="nil"/>
              <w:bottom w:val="nil"/>
              <w:right w:val="nil"/>
            </w:tcBorders>
            <w:vAlign w:val="center"/>
          </w:tcPr>
          <w:p w:rsidR="00711C56" w:rsidRPr="00A51DEA" w:rsidRDefault="00711C56" w:rsidP="00F32A2A">
            <w:pPr>
              <w:jc w:val="center"/>
            </w:pPr>
            <w:r>
              <w:rPr>
                <w:rFonts w:hint="eastAsia"/>
              </w:rPr>
              <w:t>から</w:t>
            </w:r>
          </w:p>
        </w:tc>
        <w:tc>
          <w:tcPr>
            <w:tcW w:w="1707" w:type="dxa"/>
            <w:gridSpan w:val="4"/>
            <w:tcBorders>
              <w:left w:val="nil"/>
              <w:bottom w:val="nil"/>
              <w:right w:val="nil"/>
            </w:tcBorders>
            <w:vAlign w:val="center"/>
          </w:tcPr>
          <w:p w:rsidR="00711C56" w:rsidRPr="00A51DEA" w:rsidRDefault="00711C56" w:rsidP="00F32A2A">
            <w:pPr>
              <w:jc w:val="center"/>
            </w:pPr>
            <w:r>
              <w:rPr>
                <w:rFonts w:hint="eastAsia"/>
              </w:rPr>
              <w:t>：</w:t>
            </w:r>
          </w:p>
        </w:tc>
        <w:tc>
          <w:tcPr>
            <w:tcW w:w="567" w:type="dxa"/>
            <w:tcBorders>
              <w:left w:val="nil"/>
              <w:bottom w:val="nil"/>
            </w:tcBorders>
            <w:vAlign w:val="center"/>
          </w:tcPr>
          <w:p w:rsidR="00711C56" w:rsidRPr="00A51DEA" w:rsidRDefault="00711C56" w:rsidP="0079417C">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7A5E3B" w:rsidRPr="00A51DEA" w:rsidRDefault="007A5E3B" w:rsidP="002F451B"/>
        </w:tc>
        <w:tc>
          <w:tcPr>
            <w:tcW w:w="3276" w:type="dxa"/>
            <w:gridSpan w:val="14"/>
            <w:tcBorders>
              <w:top w:val="nil"/>
              <w:bottom w:val="single" w:sz="4" w:space="0" w:color="000000"/>
              <w:right w:val="nil"/>
            </w:tcBorders>
            <w:vAlign w:val="center"/>
          </w:tcPr>
          <w:p w:rsidR="007A5E3B" w:rsidRPr="00A51DEA" w:rsidRDefault="007A5E3B" w:rsidP="002F451B">
            <w:r>
              <w:rPr>
                <w:rFonts w:hint="eastAsia"/>
              </w:rPr>
              <w:t>集中講義の場合の授業日時（</w:t>
            </w:r>
          </w:p>
        </w:tc>
        <w:tc>
          <w:tcPr>
            <w:tcW w:w="4228" w:type="dxa"/>
            <w:gridSpan w:val="15"/>
            <w:tcBorders>
              <w:top w:val="nil"/>
              <w:left w:val="nil"/>
              <w:bottom w:val="single" w:sz="4" w:space="0" w:color="000000"/>
              <w:right w:val="nil"/>
            </w:tcBorders>
            <w:vAlign w:val="center"/>
          </w:tcPr>
          <w:p w:rsidR="007A5E3B" w:rsidRPr="00A51DEA" w:rsidRDefault="007A5E3B" w:rsidP="002F451B"/>
        </w:tc>
        <w:tc>
          <w:tcPr>
            <w:tcW w:w="567" w:type="dxa"/>
            <w:tcBorders>
              <w:top w:val="nil"/>
              <w:left w:val="nil"/>
              <w:bottom w:val="single" w:sz="4" w:space="0" w:color="000000"/>
            </w:tcBorders>
            <w:vAlign w:val="center"/>
          </w:tcPr>
          <w:p w:rsidR="007A5E3B" w:rsidRPr="00A51DEA" w:rsidRDefault="007A5E3B" w:rsidP="002F451B">
            <w:r>
              <w:rPr>
                <w:rFonts w:hint="eastAsia"/>
              </w:rPr>
              <w:t>）</w:t>
            </w:r>
          </w:p>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2F451B">
            <w:r>
              <w:rPr>
                <w:rFonts w:hint="eastAsia"/>
              </w:rPr>
              <w:t>）学術情報メディアセンター北館</w:t>
            </w:r>
            <w:r>
              <w:rPr>
                <w:rFonts w:hint="eastAsia"/>
              </w:rPr>
              <w:t xml:space="preserve"> </w:t>
            </w:r>
            <w:r>
              <w:rPr>
                <w:rFonts w:hint="eastAsia"/>
              </w:rPr>
              <w:t>利用者端末室の利用を希望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dashSmallGap" w:sz="4" w:space="0" w:color="auto"/>
            </w:tcBorders>
            <w:vAlign w:val="center"/>
          </w:tcPr>
          <w:p w:rsidR="00F172A1" w:rsidRPr="00A51DEA" w:rsidRDefault="00F172A1" w:rsidP="002F451B"/>
        </w:tc>
        <w:tc>
          <w:tcPr>
            <w:tcW w:w="768" w:type="dxa"/>
            <w:gridSpan w:val="2"/>
            <w:tcBorders>
              <w:left w:val="dashSmallGap" w:sz="4" w:space="0" w:color="auto"/>
            </w:tcBorders>
            <w:vAlign w:val="center"/>
          </w:tcPr>
          <w:p w:rsidR="00F172A1" w:rsidRPr="00233672" w:rsidRDefault="00121722" w:rsidP="002F451B">
            <w:pPr>
              <w:jc w:val="center"/>
              <w:rPr>
                <w:b/>
                <w:color w:val="BFBFBF" w:themeColor="background1" w:themeShade="BF"/>
              </w:rPr>
            </w:pPr>
            <w:r w:rsidRPr="00233672">
              <w:rPr>
                <w:rFonts w:hint="eastAsia"/>
                <w:b/>
                <w:color w:val="BFBFBF" w:themeColor="background1" w:themeShade="BF"/>
                <w:sz w:val="24"/>
              </w:rPr>
              <w:t>印</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92E8E">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2E" w:rsidRDefault="00D8472E" w:rsidP="00C97ED9">
      <w:r>
        <w:separator/>
      </w:r>
    </w:p>
  </w:endnote>
  <w:endnote w:type="continuationSeparator" w:id="0">
    <w:p w:rsidR="00D8472E" w:rsidRDefault="00D8472E"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2E" w:rsidRDefault="00D8472E" w:rsidP="00C97ED9">
      <w:r>
        <w:separator/>
      </w:r>
    </w:p>
  </w:footnote>
  <w:footnote w:type="continuationSeparator" w:id="0">
    <w:p w:rsidR="00D8472E" w:rsidRDefault="00D8472E" w:rsidP="00C9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57B3"/>
    <w:rsid w:val="001113DF"/>
    <w:rsid w:val="00113F37"/>
    <w:rsid w:val="00114394"/>
    <w:rsid w:val="00121722"/>
    <w:rsid w:val="00140915"/>
    <w:rsid w:val="00142F7F"/>
    <w:rsid w:val="00143801"/>
    <w:rsid w:val="00153CCB"/>
    <w:rsid w:val="00167084"/>
    <w:rsid w:val="00170471"/>
    <w:rsid w:val="001718B1"/>
    <w:rsid w:val="0017349C"/>
    <w:rsid w:val="00174D6B"/>
    <w:rsid w:val="001778F6"/>
    <w:rsid w:val="00184DD8"/>
    <w:rsid w:val="00192E8E"/>
    <w:rsid w:val="0019307B"/>
    <w:rsid w:val="00193954"/>
    <w:rsid w:val="00195161"/>
    <w:rsid w:val="001A1A1B"/>
    <w:rsid w:val="001A1E7E"/>
    <w:rsid w:val="001A3289"/>
    <w:rsid w:val="001A4305"/>
    <w:rsid w:val="001A5EC1"/>
    <w:rsid w:val="001A72B2"/>
    <w:rsid w:val="001B244C"/>
    <w:rsid w:val="001B2EB8"/>
    <w:rsid w:val="001B3B27"/>
    <w:rsid w:val="001B7B35"/>
    <w:rsid w:val="001D0C3E"/>
    <w:rsid w:val="001E540C"/>
    <w:rsid w:val="001F1A63"/>
    <w:rsid w:val="001F469E"/>
    <w:rsid w:val="0020747D"/>
    <w:rsid w:val="0021301C"/>
    <w:rsid w:val="002159DC"/>
    <w:rsid w:val="00225090"/>
    <w:rsid w:val="00233672"/>
    <w:rsid w:val="002347C7"/>
    <w:rsid w:val="00240940"/>
    <w:rsid w:val="00241E3A"/>
    <w:rsid w:val="00243B65"/>
    <w:rsid w:val="00243C1F"/>
    <w:rsid w:val="00243C8A"/>
    <w:rsid w:val="00246E70"/>
    <w:rsid w:val="002512DE"/>
    <w:rsid w:val="002538A6"/>
    <w:rsid w:val="002706CF"/>
    <w:rsid w:val="00275855"/>
    <w:rsid w:val="00276AAA"/>
    <w:rsid w:val="00285888"/>
    <w:rsid w:val="002A19A0"/>
    <w:rsid w:val="002A3BC4"/>
    <w:rsid w:val="002A6CA1"/>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82D34"/>
    <w:rsid w:val="00384DEE"/>
    <w:rsid w:val="003921FC"/>
    <w:rsid w:val="00393E80"/>
    <w:rsid w:val="003A392E"/>
    <w:rsid w:val="003A7D55"/>
    <w:rsid w:val="003B0298"/>
    <w:rsid w:val="003B38F2"/>
    <w:rsid w:val="003B3F48"/>
    <w:rsid w:val="003C165F"/>
    <w:rsid w:val="003C7C73"/>
    <w:rsid w:val="003D1C6E"/>
    <w:rsid w:val="003D70E9"/>
    <w:rsid w:val="003F27E5"/>
    <w:rsid w:val="003F78DA"/>
    <w:rsid w:val="004024C2"/>
    <w:rsid w:val="00402B34"/>
    <w:rsid w:val="00405D22"/>
    <w:rsid w:val="00406DF3"/>
    <w:rsid w:val="004106B2"/>
    <w:rsid w:val="0041163F"/>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66EF"/>
    <w:rsid w:val="004B2599"/>
    <w:rsid w:val="004B5CA9"/>
    <w:rsid w:val="004C2E86"/>
    <w:rsid w:val="004C5072"/>
    <w:rsid w:val="004C54BC"/>
    <w:rsid w:val="004D4594"/>
    <w:rsid w:val="004D4B48"/>
    <w:rsid w:val="004D5BA2"/>
    <w:rsid w:val="004D6480"/>
    <w:rsid w:val="004E1CB8"/>
    <w:rsid w:val="004E263B"/>
    <w:rsid w:val="004F0D91"/>
    <w:rsid w:val="004F0E8D"/>
    <w:rsid w:val="004F3676"/>
    <w:rsid w:val="004F5C10"/>
    <w:rsid w:val="004F6A78"/>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EA4"/>
    <w:rsid w:val="00682CBC"/>
    <w:rsid w:val="00684E32"/>
    <w:rsid w:val="006858F1"/>
    <w:rsid w:val="00686F2E"/>
    <w:rsid w:val="00691FBE"/>
    <w:rsid w:val="006A4DEE"/>
    <w:rsid w:val="006B3433"/>
    <w:rsid w:val="006B62E6"/>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2D9D"/>
    <w:rsid w:val="00776A0E"/>
    <w:rsid w:val="00777945"/>
    <w:rsid w:val="00787C8A"/>
    <w:rsid w:val="007915CA"/>
    <w:rsid w:val="0079408C"/>
    <w:rsid w:val="0079417C"/>
    <w:rsid w:val="00795B9C"/>
    <w:rsid w:val="007A0008"/>
    <w:rsid w:val="007A5E3B"/>
    <w:rsid w:val="007A6631"/>
    <w:rsid w:val="007A77C1"/>
    <w:rsid w:val="007A7FD8"/>
    <w:rsid w:val="007B228F"/>
    <w:rsid w:val="007B36A7"/>
    <w:rsid w:val="007B41D8"/>
    <w:rsid w:val="007C58C8"/>
    <w:rsid w:val="007D5F95"/>
    <w:rsid w:val="007D7455"/>
    <w:rsid w:val="007D77E4"/>
    <w:rsid w:val="007E7618"/>
    <w:rsid w:val="007F218C"/>
    <w:rsid w:val="007F735F"/>
    <w:rsid w:val="008059F3"/>
    <w:rsid w:val="00805F9E"/>
    <w:rsid w:val="008077F0"/>
    <w:rsid w:val="00811B9A"/>
    <w:rsid w:val="00814E8C"/>
    <w:rsid w:val="0081667D"/>
    <w:rsid w:val="008175F4"/>
    <w:rsid w:val="0083551A"/>
    <w:rsid w:val="00835A33"/>
    <w:rsid w:val="0084214D"/>
    <w:rsid w:val="00847B4E"/>
    <w:rsid w:val="00852010"/>
    <w:rsid w:val="00865BFA"/>
    <w:rsid w:val="008740A1"/>
    <w:rsid w:val="008800AB"/>
    <w:rsid w:val="0088078D"/>
    <w:rsid w:val="00891165"/>
    <w:rsid w:val="00895CFA"/>
    <w:rsid w:val="008A441D"/>
    <w:rsid w:val="008A4811"/>
    <w:rsid w:val="008B4378"/>
    <w:rsid w:val="008B4943"/>
    <w:rsid w:val="008C054B"/>
    <w:rsid w:val="008C07DD"/>
    <w:rsid w:val="008C5EBD"/>
    <w:rsid w:val="008D5F86"/>
    <w:rsid w:val="008E3A4C"/>
    <w:rsid w:val="008E4400"/>
    <w:rsid w:val="008F12C5"/>
    <w:rsid w:val="008F70EF"/>
    <w:rsid w:val="008F733B"/>
    <w:rsid w:val="008F78CD"/>
    <w:rsid w:val="008F7B96"/>
    <w:rsid w:val="008F7E6F"/>
    <w:rsid w:val="00901482"/>
    <w:rsid w:val="00910740"/>
    <w:rsid w:val="00920D14"/>
    <w:rsid w:val="00921B32"/>
    <w:rsid w:val="00922F04"/>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7842"/>
    <w:rsid w:val="009E28CF"/>
    <w:rsid w:val="009E3013"/>
    <w:rsid w:val="009E7C74"/>
    <w:rsid w:val="009F2D0B"/>
    <w:rsid w:val="00A024C7"/>
    <w:rsid w:val="00A035B2"/>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4A35"/>
    <w:rsid w:val="00C10B99"/>
    <w:rsid w:val="00C10CBB"/>
    <w:rsid w:val="00C14E04"/>
    <w:rsid w:val="00C157C6"/>
    <w:rsid w:val="00C159C1"/>
    <w:rsid w:val="00C15C85"/>
    <w:rsid w:val="00C222D4"/>
    <w:rsid w:val="00C23188"/>
    <w:rsid w:val="00C23C3F"/>
    <w:rsid w:val="00C30A91"/>
    <w:rsid w:val="00C31537"/>
    <w:rsid w:val="00C32118"/>
    <w:rsid w:val="00C326D8"/>
    <w:rsid w:val="00C334E7"/>
    <w:rsid w:val="00C3602A"/>
    <w:rsid w:val="00C36311"/>
    <w:rsid w:val="00C363CA"/>
    <w:rsid w:val="00C36FBA"/>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C3940"/>
    <w:rsid w:val="00CD0714"/>
    <w:rsid w:val="00CD47F6"/>
    <w:rsid w:val="00CE1EAC"/>
    <w:rsid w:val="00CE42AD"/>
    <w:rsid w:val="00CE47DA"/>
    <w:rsid w:val="00CE5713"/>
    <w:rsid w:val="00CE6ED0"/>
    <w:rsid w:val="00CF3AA7"/>
    <w:rsid w:val="00D038B1"/>
    <w:rsid w:val="00D07794"/>
    <w:rsid w:val="00D134F1"/>
    <w:rsid w:val="00D152E8"/>
    <w:rsid w:val="00D163DC"/>
    <w:rsid w:val="00D24E42"/>
    <w:rsid w:val="00D25136"/>
    <w:rsid w:val="00D26045"/>
    <w:rsid w:val="00D35597"/>
    <w:rsid w:val="00D4197B"/>
    <w:rsid w:val="00D4712C"/>
    <w:rsid w:val="00D63F2D"/>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F04DCE"/>
    <w:rsid w:val="00F06B75"/>
    <w:rsid w:val="00F11DA9"/>
    <w:rsid w:val="00F172A1"/>
    <w:rsid w:val="00F24051"/>
    <w:rsid w:val="00F245CB"/>
    <w:rsid w:val="00F27D03"/>
    <w:rsid w:val="00F30177"/>
    <w:rsid w:val="00F30608"/>
    <w:rsid w:val="00F326E1"/>
    <w:rsid w:val="00F32A2A"/>
    <w:rsid w:val="00F34649"/>
    <w:rsid w:val="00F34CCC"/>
    <w:rsid w:val="00F358F0"/>
    <w:rsid w:val="00F3638D"/>
    <w:rsid w:val="00F40671"/>
    <w:rsid w:val="00F415DD"/>
    <w:rsid w:val="00F41D85"/>
    <w:rsid w:val="00F430FA"/>
    <w:rsid w:val="00F45AE5"/>
    <w:rsid w:val="00F462FD"/>
    <w:rsid w:val="00F469EB"/>
    <w:rsid w:val="00F47246"/>
    <w:rsid w:val="00F52039"/>
    <w:rsid w:val="00F537E8"/>
    <w:rsid w:val="00F6061E"/>
    <w:rsid w:val="00F62A0A"/>
    <w:rsid w:val="00F62AEA"/>
    <w:rsid w:val="00F6586E"/>
    <w:rsid w:val="00F66A7E"/>
    <w:rsid w:val="00F73D3F"/>
    <w:rsid w:val="00F84BB5"/>
    <w:rsid w:val="00F90F38"/>
    <w:rsid w:val="00F927AC"/>
    <w:rsid w:val="00F97B01"/>
    <w:rsid w:val="00FA0BE7"/>
    <w:rsid w:val="00FA1305"/>
    <w:rsid w:val="00FC083F"/>
    <w:rsid w:val="00FC1167"/>
    <w:rsid w:val="00FC19B0"/>
    <w:rsid w:val="00FD6BDF"/>
    <w:rsid w:val="00FD71F0"/>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mc.kyoto-u.ac.jp/ja/services/comp/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oto-u.ac.jp/contentarea/ja/research/export/documents/pamphlet130314.pdf" TargetMode="External"/><Relationship Id="rId5" Type="http://schemas.openxmlformats.org/officeDocument/2006/relationships/settings" Target="settings.xml"/><Relationship Id="rId10" Type="http://schemas.openxmlformats.org/officeDocument/2006/relationships/hyperlink" Target="http://www.iimc.kyoto-u.ac.jp/ja/services/comp/apply/gaikokujin.html" TargetMode="External"/><Relationship Id="rId4" Type="http://schemas.microsoft.com/office/2007/relationships/stylesWithEffects" Target="stylesWithEffects.xml"/><Relationship Id="rId9" Type="http://schemas.openxmlformats.org/officeDocument/2006/relationships/hyperlink" Target="http://www.iimc.kyoto-u.ac.jp/ja/services/comp/apply/kite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4CA8-F54F-4798-9C47-5F016D21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685</Words>
  <Characters>3910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2011年度先端的大規模計算利用サービス募集要項</vt:lpstr>
    </vt:vector>
  </TitlesOfParts>
  <Company>東京大学情報基盤センター</Company>
  <LinksUpToDate>false</LinksUpToDate>
  <CharactersWithSpaces>4586</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2011年度先端的大規模計算利用サービス募集要項</dc:title>
  <dc:subject/>
  <dc:creator>京都大学学術情報メディアセンター</dc:creator>
  <cp:keywords/>
  <dc:description/>
  <cp:lastModifiedBy>sakaida</cp:lastModifiedBy>
  <cp:revision>16</cp:revision>
  <cp:lastPrinted>2013-08-21T05:33:00Z</cp:lastPrinted>
  <dcterms:created xsi:type="dcterms:W3CDTF">2013-05-29T03:14:00Z</dcterms:created>
  <dcterms:modified xsi:type="dcterms:W3CDTF">2013-10-21T05:10:00Z</dcterms:modified>
</cp:coreProperties>
</file>