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3C0343CC" w:rsidR="001C71A2" w:rsidRPr="0048604F" w:rsidRDefault="007F479B" w:rsidP="00B031D2">
      <w:pPr>
        <w:jc w:val="center"/>
        <w:rPr>
          <w:b/>
          <w:sz w:val="24"/>
          <w:szCs w:val="21"/>
        </w:rPr>
      </w:pPr>
      <w:r>
        <w:rPr>
          <w:rFonts w:hint="eastAsia"/>
          <w:b/>
          <w:sz w:val="24"/>
          <w:szCs w:val="21"/>
        </w:rPr>
        <w:t>20</w:t>
      </w:r>
      <w:r w:rsidR="00455520">
        <w:rPr>
          <w:rFonts w:hint="eastAsia"/>
          <w:b/>
          <w:sz w:val="24"/>
          <w:szCs w:val="21"/>
        </w:rPr>
        <w:t>20</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644CAC9E"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455520">
        <w:rPr>
          <w:rFonts w:hint="eastAsia"/>
          <w:b/>
          <w:sz w:val="24"/>
          <w:szCs w:val="21"/>
        </w:rPr>
        <w:t>前</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bookmarkStart w:id="0" w:name="_GoBack"/>
      <w:bookmarkEnd w:id="0"/>
    </w:p>
    <w:p w14:paraId="6DCE6D88" w14:textId="3FC7BF08" w:rsidR="00CD1426" w:rsidRPr="0048604F" w:rsidRDefault="00C447AD" w:rsidP="00C447AD">
      <w:pPr>
        <w:spacing w:line="320" w:lineRule="exact"/>
        <w:rPr>
          <w:b/>
        </w:rPr>
      </w:pPr>
      <w:r w:rsidRPr="0048604F">
        <w:rPr>
          <w:rFonts w:hint="eastAsia"/>
          <w:b/>
        </w:rPr>
        <w:t>概要：</w:t>
      </w:r>
    </w:p>
    <w:p w14:paraId="621C53BF" w14:textId="6D2A8A9F"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20</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20</w:t>
      </w:r>
      <w:r w:rsidR="002915D0" w:rsidRPr="0048604F">
        <w:rPr>
          <w:rFonts w:hint="eastAsia"/>
        </w:rPr>
        <w:t>年</w:t>
      </w:r>
      <w:r w:rsidR="00455520">
        <w:rPr>
          <w:rFonts w:hint="eastAsia"/>
        </w:rPr>
        <w:t>4</w:t>
      </w:r>
      <w:r w:rsidR="002915D0" w:rsidRPr="0048604F">
        <w:rPr>
          <w:rFonts w:hint="eastAsia"/>
        </w:rPr>
        <w:t>月から</w:t>
      </w:r>
      <w:r w:rsidR="00B8066F">
        <w:rPr>
          <w:rFonts w:hint="eastAsia"/>
        </w:rPr>
        <w:t>20</w:t>
      </w:r>
      <w:r w:rsidR="00F8024E">
        <w:rPr>
          <w:rFonts w:hint="eastAsia"/>
        </w:rPr>
        <w:t>20</w:t>
      </w:r>
      <w:r w:rsidR="002915D0" w:rsidRPr="0048604F">
        <w:rPr>
          <w:rFonts w:hint="eastAsia"/>
        </w:rPr>
        <w:t>年</w:t>
      </w:r>
      <w:r w:rsidR="00455520">
        <w:rPr>
          <w:rFonts w:hint="eastAsia"/>
        </w:rPr>
        <w:t>6</w:t>
      </w:r>
      <w:r w:rsidR="002915D0" w:rsidRPr="0048604F">
        <w:rPr>
          <w:rFonts w:hint="eastAsia"/>
        </w:rPr>
        <w:t>月</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1414EA34" w:rsidR="00C447AD" w:rsidRPr="0048604F" w:rsidRDefault="00B8066F" w:rsidP="00A71405">
      <w:pPr>
        <w:numPr>
          <w:ilvl w:val="0"/>
          <w:numId w:val="2"/>
        </w:numPr>
        <w:spacing w:line="320" w:lineRule="exact"/>
      </w:pPr>
      <w:r>
        <w:rPr>
          <w:rFonts w:hint="eastAsia"/>
        </w:rPr>
        <w:t>20</w:t>
      </w:r>
      <w:r w:rsidR="00B50EA4">
        <w:rPr>
          <w:rFonts w:hint="eastAsia"/>
        </w:rPr>
        <w:t>20</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01698ADC"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B50EA4">
        <w:rPr>
          <w:rFonts w:hint="eastAsia"/>
        </w:rPr>
        <w:t>1</w:t>
      </w:r>
      <w:r w:rsidRPr="0048604F">
        <w:rPr>
          <w:rFonts w:hint="eastAsia"/>
        </w:rPr>
        <w:t>年</w:t>
      </w:r>
      <w:r w:rsidR="00A71405" w:rsidRPr="0048604F">
        <w:rPr>
          <w:rFonts w:hint="eastAsia"/>
        </w:rPr>
        <w:t>4</w:t>
      </w:r>
      <w:r w:rsidRPr="0048604F">
        <w:rPr>
          <w:rFonts w:hint="eastAsia"/>
        </w:rPr>
        <w:t>月末日締切）</w:t>
      </w:r>
    </w:p>
    <w:p w14:paraId="218279BE" w14:textId="4900D5B7" w:rsidR="00C447AD" w:rsidRPr="0048604F" w:rsidRDefault="00B8066F" w:rsidP="001C690F">
      <w:pPr>
        <w:numPr>
          <w:ilvl w:val="1"/>
          <w:numId w:val="7"/>
        </w:numPr>
        <w:spacing w:line="320" w:lineRule="exact"/>
      </w:pPr>
      <w:r>
        <w:rPr>
          <w:rFonts w:hint="eastAsia"/>
        </w:rPr>
        <w:t>202</w:t>
      </w:r>
      <w:r w:rsidR="00B50EA4">
        <w:rPr>
          <w:rFonts w:hint="eastAsia"/>
        </w:rPr>
        <w:t>1</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4013A55F"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B50EA4">
        <w:rPr>
          <w:rFonts w:hint="eastAsia"/>
        </w:rPr>
        <w:t>1</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6689814F" w:rsidR="00C447AD" w:rsidRPr="0048604F" w:rsidRDefault="00B8066F" w:rsidP="00C447AD">
      <w:pPr>
        <w:numPr>
          <w:ilvl w:val="0"/>
          <w:numId w:val="5"/>
        </w:numPr>
        <w:spacing w:line="320" w:lineRule="exact"/>
      </w:pPr>
      <w:r>
        <w:rPr>
          <w:rFonts w:hint="eastAsia"/>
        </w:rPr>
        <w:t>20</w:t>
      </w:r>
      <w:r w:rsidR="00B50EA4">
        <w:rPr>
          <w:rFonts w:hint="eastAsia"/>
        </w:rPr>
        <w:t>20</w:t>
      </w:r>
      <w:r w:rsidR="00EE555F" w:rsidRPr="0048604F">
        <w:rPr>
          <w:rFonts w:hint="eastAsia"/>
        </w:rPr>
        <w:t>年</w:t>
      </w:r>
      <w:r w:rsidR="00B50EA4">
        <w:rPr>
          <w:rFonts w:hint="eastAsia"/>
        </w:rPr>
        <w:t>3</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45E7FFCF"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20</w:t>
      </w:r>
      <w:r w:rsidR="00EE555F" w:rsidRPr="0048604F">
        <w:rPr>
          <w:rFonts w:hint="eastAsia"/>
          <w:b/>
        </w:rPr>
        <w:t>年</w:t>
      </w:r>
      <w:r w:rsidR="00B50EA4">
        <w:rPr>
          <w:rFonts w:hint="eastAsia"/>
          <w:b/>
        </w:rPr>
        <w:t>2</w:t>
      </w:r>
      <w:r w:rsidRPr="0048604F">
        <w:rPr>
          <w:rFonts w:hint="eastAsia"/>
          <w:b/>
        </w:rPr>
        <w:t>月</w:t>
      </w:r>
      <w:r w:rsidR="00B50EA4">
        <w:rPr>
          <w:rFonts w:hint="eastAsia"/>
          <w:b/>
        </w:rPr>
        <w:t>14</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704D77EC"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20</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66FE7CC3"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6B355E">
        <w:rPr>
          <w:rFonts w:hint="eastAsia"/>
          <w:b/>
          <w:sz w:val="24"/>
          <w:szCs w:val="21"/>
        </w:rPr>
        <w:t>前</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4DED543F" w:rsidR="00856913" w:rsidRPr="0048604F" w:rsidRDefault="00856913" w:rsidP="009B5B0A">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20</w:t>
      </w:r>
      <w:r w:rsidR="00D240A7" w:rsidRPr="00D240A7">
        <w:rPr>
          <w:rFonts w:hint="eastAsia"/>
        </w:rPr>
        <w:t>年</w:t>
      </w:r>
      <w:r w:rsidR="006B355E">
        <w:rPr>
          <w:rFonts w:hint="eastAsia"/>
        </w:rPr>
        <w:t>4</w:t>
      </w:r>
      <w:r w:rsidR="00D240A7" w:rsidRPr="00D240A7">
        <w:rPr>
          <w:rFonts w:hint="eastAsia"/>
        </w:rPr>
        <w:t>月から</w:t>
      </w:r>
      <w:r w:rsidR="00D240A7" w:rsidRPr="00D240A7">
        <w:rPr>
          <w:rFonts w:hint="eastAsia"/>
        </w:rPr>
        <w:t>2020</w:t>
      </w:r>
      <w:r w:rsidR="00D240A7" w:rsidRPr="00D240A7">
        <w:rPr>
          <w:rFonts w:hint="eastAsia"/>
        </w:rPr>
        <w:t>年</w:t>
      </w:r>
      <w:r w:rsidR="006B355E">
        <w:rPr>
          <w:rFonts w:hint="eastAsia"/>
        </w:rPr>
        <w:t>6</w:t>
      </w:r>
      <w:r w:rsidR="00D240A7" w:rsidRPr="00D240A7">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A3597"/>
    <w:rsid w:val="007B30CD"/>
    <w:rsid w:val="007B3E0A"/>
    <w:rsid w:val="007B6FEE"/>
    <w:rsid w:val="007E23BD"/>
    <w:rsid w:val="007F479B"/>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B5B0A"/>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B108-B519-4834-A607-F56C9155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31</cp:revision>
  <cp:lastPrinted>2019-03-05T07:58:00Z</cp:lastPrinted>
  <dcterms:created xsi:type="dcterms:W3CDTF">2018-03-08T04:16:00Z</dcterms:created>
  <dcterms:modified xsi:type="dcterms:W3CDTF">2019-11-25T04:35:00Z</dcterms:modified>
</cp:coreProperties>
</file>